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jc w:val="center"/>
        <w:rPr>
          <w:sz w:val="24"/>
          <w:szCs w:val="24"/>
        </w:rPr>
      </w:pPr>
      <w:r w:rsidDel="00000000" w:rsidR="00000000" w:rsidRPr="00000000">
        <w:rPr>
          <w:sz w:val="24"/>
          <w:szCs w:val="24"/>
          <w:rtl w:val="0"/>
        </w:rPr>
        <w:t xml:space="preserve">COOPERATIVE EDUCATIONAL SERVICE AGENCY NO. 9</w:t>
      </w:r>
    </w:p>
    <w:p w:rsidR="00000000" w:rsidDel="00000000" w:rsidP="00000000" w:rsidRDefault="00000000" w:rsidRPr="00000000">
      <w:pPr>
        <w:spacing w:line="240" w:lineRule="auto"/>
        <w:contextualSpacing w:val="0"/>
        <w:jc w:val="center"/>
        <w:rPr>
          <w:sz w:val="24"/>
          <w:szCs w:val="24"/>
        </w:rPr>
      </w:pPr>
      <w:r w:rsidDel="00000000" w:rsidR="00000000" w:rsidRPr="00000000">
        <w:rPr>
          <w:sz w:val="24"/>
          <w:szCs w:val="24"/>
          <w:rtl w:val="0"/>
        </w:rPr>
        <w:t xml:space="preserve">BOARD OF CONTROL MEETING</w:t>
      </w:r>
    </w:p>
    <w:p w:rsidR="00000000" w:rsidDel="00000000" w:rsidP="00000000" w:rsidRDefault="00000000" w:rsidRPr="00000000">
      <w:pPr>
        <w:spacing w:line="240" w:lineRule="auto"/>
        <w:contextualSpacing w:val="0"/>
        <w:jc w:val="center"/>
        <w:rPr>
          <w:sz w:val="24"/>
          <w:szCs w:val="24"/>
        </w:rPr>
      </w:pPr>
      <w:r w:rsidDel="00000000" w:rsidR="00000000" w:rsidRPr="00000000">
        <w:rPr>
          <w:sz w:val="24"/>
          <w:szCs w:val="24"/>
          <w:rtl w:val="0"/>
        </w:rPr>
        <w:t xml:space="preserve">CESA 9 OFFICE</w:t>
      </w:r>
    </w:p>
    <w:p w:rsidR="00000000" w:rsidDel="00000000" w:rsidP="00000000" w:rsidRDefault="00000000" w:rsidRPr="00000000">
      <w:pPr>
        <w:spacing w:line="240" w:lineRule="auto"/>
        <w:contextualSpacing w:val="0"/>
        <w:jc w:val="center"/>
        <w:rPr>
          <w:sz w:val="24"/>
          <w:szCs w:val="24"/>
        </w:rPr>
      </w:pPr>
      <w:r w:rsidDel="00000000" w:rsidR="00000000" w:rsidRPr="00000000">
        <w:rPr>
          <w:sz w:val="24"/>
          <w:szCs w:val="24"/>
          <w:rtl w:val="0"/>
        </w:rPr>
        <w:t xml:space="preserve">304 KAPHAEM ROAD</w:t>
      </w:r>
    </w:p>
    <w:p w:rsidR="00000000" w:rsidDel="00000000" w:rsidP="00000000" w:rsidRDefault="00000000" w:rsidRPr="00000000">
      <w:pPr>
        <w:spacing w:line="240" w:lineRule="auto"/>
        <w:contextualSpacing w:val="0"/>
        <w:jc w:val="center"/>
        <w:rPr>
          <w:sz w:val="24"/>
          <w:szCs w:val="24"/>
        </w:rPr>
      </w:pPr>
      <w:r w:rsidDel="00000000" w:rsidR="00000000" w:rsidRPr="00000000">
        <w:rPr>
          <w:sz w:val="24"/>
          <w:szCs w:val="24"/>
          <w:rtl w:val="0"/>
        </w:rPr>
        <w:t xml:space="preserve">TOMAHAWK, WISCONSIN</w:t>
      </w:r>
    </w:p>
    <w:p w:rsidR="00000000" w:rsidDel="00000000" w:rsidP="00000000" w:rsidRDefault="00000000" w:rsidRPr="00000000">
      <w:pPr>
        <w:spacing w:line="240" w:lineRule="auto"/>
        <w:contextualSpacing w:val="0"/>
        <w:jc w:val="center"/>
        <w:rPr>
          <w:sz w:val="24"/>
          <w:szCs w:val="24"/>
        </w:rPr>
      </w:pPr>
      <w:r w:rsidDel="00000000" w:rsidR="00000000" w:rsidRPr="00000000">
        <w:rPr>
          <w:sz w:val="24"/>
          <w:szCs w:val="24"/>
          <w:rtl w:val="0"/>
        </w:rPr>
        <w:t xml:space="preserve">WEDNESDAY, NOVEMBER 1, 2017</w:t>
      </w:r>
    </w:p>
    <w:p w:rsidR="00000000" w:rsidDel="00000000" w:rsidP="00000000" w:rsidRDefault="00000000" w:rsidRPr="00000000">
      <w:pPr>
        <w:spacing w:line="240" w:lineRule="auto"/>
        <w:contextualSpacing w:val="0"/>
        <w:jc w:val="center"/>
        <w:rPr>
          <w:sz w:val="24"/>
          <w:szCs w:val="24"/>
        </w:rPr>
      </w:pPr>
      <w:r w:rsidDel="00000000" w:rsidR="00000000" w:rsidRPr="00000000">
        <w:rPr>
          <w:rtl w:val="0"/>
        </w:rPr>
      </w:r>
    </w:p>
    <w:p w:rsidR="00000000" w:rsidDel="00000000" w:rsidP="00000000" w:rsidRDefault="00000000" w:rsidRPr="00000000">
      <w:pPr>
        <w:pStyle w:val="Heading1"/>
        <w:spacing w:after="0" w:before="0" w:line="240" w:lineRule="auto"/>
        <w:contextualSpacing w:val="0"/>
        <w:jc w:val="center"/>
        <w:rPr>
          <w:sz w:val="24"/>
          <w:szCs w:val="24"/>
          <w:u w:val="single"/>
        </w:rPr>
      </w:pPr>
      <w:r w:rsidDel="00000000" w:rsidR="00000000" w:rsidRPr="00000000">
        <w:rPr>
          <w:sz w:val="24"/>
          <w:szCs w:val="24"/>
          <w:u w:val="single"/>
          <w:rtl w:val="0"/>
        </w:rPr>
        <w:t xml:space="preserve">MINUTES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Chair Andy Merry called the November 1, 2017 Board of Control meeting to order at 6:30 p.m. and led the members in the Pledge of Allegiance.  The following members were in attendance via telephone: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ab/>
        <w:t xml:space="preserve">Present:</w:t>
        <w:tab/>
        <w:t xml:space="preserve">Helen Ackermann - DC Everest</w:t>
      </w:r>
    </w:p>
    <w:p w:rsidR="00000000" w:rsidDel="00000000" w:rsidP="00000000" w:rsidRDefault="00000000" w:rsidRPr="00000000">
      <w:pPr>
        <w:contextualSpacing w:val="0"/>
        <w:rPr/>
      </w:pPr>
      <w:r w:rsidDel="00000000" w:rsidR="00000000" w:rsidRPr="00000000">
        <w:rPr>
          <w:rtl w:val="0"/>
        </w:rPr>
        <w:tab/>
        <w:tab/>
        <w:tab/>
        <w:t xml:space="preserve">Jason Dananay - Rib Lake</w:t>
      </w:r>
    </w:p>
    <w:p w:rsidR="00000000" w:rsidDel="00000000" w:rsidP="00000000" w:rsidRDefault="00000000" w:rsidRPr="00000000">
      <w:pPr>
        <w:contextualSpacing w:val="0"/>
        <w:rPr/>
      </w:pPr>
      <w:r w:rsidDel="00000000" w:rsidR="00000000" w:rsidRPr="00000000">
        <w:rPr>
          <w:rtl w:val="0"/>
        </w:rPr>
        <w:tab/>
        <w:tab/>
        <w:tab/>
        <w:t xml:space="preserve">Duane Frey - Rhinelander</w:t>
      </w:r>
    </w:p>
    <w:p w:rsidR="00000000" w:rsidDel="00000000" w:rsidP="00000000" w:rsidRDefault="00000000" w:rsidRPr="00000000">
      <w:pPr>
        <w:contextualSpacing w:val="0"/>
        <w:rPr/>
      </w:pPr>
      <w:r w:rsidDel="00000000" w:rsidR="00000000" w:rsidRPr="00000000">
        <w:rPr>
          <w:rtl w:val="0"/>
        </w:rPr>
        <w:tab/>
        <w:tab/>
        <w:tab/>
        <w:t xml:space="preserve">Andy Merry - Antigo</w:t>
      </w:r>
    </w:p>
    <w:p w:rsidR="00000000" w:rsidDel="00000000" w:rsidP="00000000" w:rsidRDefault="00000000" w:rsidRPr="00000000">
      <w:pPr>
        <w:contextualSpacing w:val="0"/>
        <w:rPr/>
      </w:pPr>
      <w:r w:rsidDel="00000000" w:rsidR="00000000" w:rsidRPr="00000000">
        <w:rPr>
          <w:rtl w:val="0"/>
        </w:rPr>
        <w:tab/>
        <w:tab/>
        <w:tab/>
        <w:t xml:space="preserve">Theresa Miles - Wausau</w:t>
      </w:r>
    </w:p>
    <w:p w:rsidR="00000000" w:rsidDel="00000000" w:rsidP="00000000" w:rsidRDefault="00000000" w:rsidRPr="00000000">
      <w:pPr>
        <w:contextualSpacing w:val="0"/>
        <w:rPr/>
      </w:pPr>
      <w:r w:rsidDel="00000000" w:rsidR="00000000" w:rsidRPr="00000000">
        <w:rPr>
          <w:rtl w:val="0"/>
        </w:rPr>
        <w:tab/>
        <w:tab/>
        <w:tab/>
        <w:t xml:space="preserve">Shanon Peel - Athens</w:t>
      </w:r>
    </w:p>
    <w:p w:rsidR="00000000" w:rsidDel="00000000" w:rsidP="00000000" w:rsidRDefault="00000000" w:rsidRPr="00000000">
      <w:pPr>
        <w:contextualSpacing w:val="0"/>
        <w:rPr/>
      </w:pPr>
      <w:r w:rsidDel="00000000" w:rsidR="00000000" w:rsidRPr="00000000">
        <w:rPr>
          <w:rtl w:val="0"/>
        </w:rPr>
        <w:tab/>
        <w:tab/>
        <w:tab/>
        <w:t xml:space="preserve">Chris Petriekis - Northland Pines</w:t>
      </w:r>
    </w:p>
    <w:p w:rsidR="00000000" w:rsidDel="00000000" w:rsidP="00000000" w:rsidRDefault="00000000" w:rsidRPr="00000000">
      <w:pPr>
        <w:contextualSpacing w:val="0"/>
        <w:rPr/>
      </w:pPr>
      <w:r w:rsidDel="00000000" w:rsidR="00000000" w:rsidRPr="00000000">
        <w:rPr>
          <w:rtl w:val="0"/>
        </w:rPr>
        <w:tab/>
        <w:tab/>
        <w:tab/>
        <w:t xml:space="preserve">Tom Rulseh - Three Lakes</w:t>
      </w:r>
    </w:p>
    <w:p w:rsidR="00000000" w:rsidDel="00000000" w:rsidP="00000000" w:rsidRDefault="00000000" w:rsidRPr="00000000">
      <w:pPr>
        <w:contextualSpacing w:val="0"/>
        <w:rPr/>
      </w:pPr>
      <w:r w:rsidDel="00000000" w:rsidR="00000000" w:rsidRPr="00000000">
        <w:rPr>
          <w:rtl w:val="0"/>
        </w:rPr>
        <w:tab/>
        <w:tab/>
        <w:tab/>
        <w:t xml:space="preserve">Tyler Stevenson - Tomahawk</w:t>
      </w:r>
    </w:p>
    <w:p w:rsidR="00000000" w:rsidDel="00000000" w:rsidP="00000000" w:rsidRDefault="00000000" w:rsidRPr="00000000">
      <w:pPr>
        <w:contextualSpacing w:val="0"/>
        <w:rPr/>
      </w:pPr>
      <w:r w:rsidDel="00000000" w:rsidR="00000000" w:rsidRPr="00000000">
        <w:rPr>
          <w:rtl w:val="0"/>
        </w:rPr>
        <w:tab/>
        <w:tab/>
        <w:tab/>
        <w:t xml:space="preserve">Dan Thompson - Stratford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ab/>
        <w:t xml:space="preserve">Absent:</w:t>
        <w:tab/>
        <w:t xml:space="preserve">Helen Palmquist - Prentice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CESA staff members in attendance included Hilary Cordova, Peggy Francour and Agency Administrator Karen Wendorf-Heldt.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u w:val="single"/>
        </w:rPr>
      </w:pPr>
      <w:r w:rsidDel="00000000" w:rsidR="00000000" w:rsidRPr="00000000">
        <w:rPr>
          <w:u w:val="single"/>
          <w:rtl w:val="0"/>
        </w:rPr>
        <w:t xml:space="preserve">Approval of Consent Agenda</w:t>
      </w:r>
    </w:p>
    <w:p w:rsidR="00000000" w:rsidDel="00000000" w:rsidP="00000000" w:rsidRDefault="00000000" w:rsidRPr="00000000">
      <w:pPr>
        <w:contextualSpacing w:val="0"/>
        <w:rPr/>
      </w:pPr>
      <w:r w:rsidDel="00000000" w:rsidR="00000000" w:rsidRPr="00000000">
        <w:rPr>
          <w:rtl w:val="0"/>
        </w:rPr>
        <w:t xml:space="preserve">Motion by Rulseh, second by Ackermann to approve the consent agenda as presented.  Agenda items included approval of meeting agenda and approval of October 4, 2017 meeting minutes.  All present voted aye.  Motion carried.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u w:val="single"/>
        </w:rPr>
      </w:pPr>
      <w:r w:rsidDel="00000000" w:rsidR="00000000" w:rsidRPr="00000000">
        <w:rPr>
          <w:u w:val="single"/>
          <w:rtl w:val="0"/>
        </w:rPr>
        <w:t xml:space="preserve">Opportunity for Public Comment</w:t>
      </w:r>
    </w:p>
    <w:p w:rsidR="00000000" w:rsidDel="00000000" w:rsidP="00000000" w:rsidRDefault="00000000" w:rsidRPr="00000000">
      <w:pPr>
        <w:contextualSpacing w:val="0"/>
        <w:rPr/>
      </w:pPr>
      <w:r w:rsidDel="00000000" w:rsidR="00000000" w:rsidRPr="00000000">
        <w:rPr>
          <w:rtl w:val="0"/>
        </w:rPr>
        <w:t xml:space="preserve">There was no public comment.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u w:val="single"/>
        </w:rPr>
      </w:pPr>
      <w:r w:rsidDel="00000000" w:rsidR="00000000" w:rsidRPr="00000000">
        <w:rPr>
          <w:u w:val="single"/>
          <w:rtl w:val="0"/>
        </w:rPr>
        <w:t xml:space="preserve">Presentation of Financial Report and Monthly Claims</w:t>
      </w:r>
    </w:p>
    <w:p w:rsidR="00000000" w:rsidDel="00000000" w:rsidP="00000000" w:rsidRDefault="00000000" w:rsidRPr="00000000">
      <w:pPr>
        <w:contextualSpacing w:val="0"/>
        <w:rPr/>
      </w:pPr>
      <w:r w:rsidDel="00000000" w:rsidR="00000000" w:rsidRPr="00000000">
        <w:rPr>
          <w:rtl w:val="0"/>
        </w:rPr>
        <w:t xml:space="preserve">Financial reports for October were reviewed along with the updated historical monthly cash balance chart.  Motion by Thompson and second by Miles to approve the October financial report and claims as presented.  Upon roll call vote, all present voted aye.  Motion carried.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u w:val="single"/>
        </w:rPr>
      </w:pPr>
      <w:r w:rsidDel="00000000" w:rsidR="00000000" w:rsidRPr="00000000">
        <w:rPr>
          <w:u w:val="single"/>
          <w:rtl w:val="0"/>
        </w:rPr>
        <w:t xml:space="preserve">Administrator’s Report</w:t>
      </w:r>
    </w:p>
    <w:p w:rsidR="00000000" w:rsidDel="00000000" w:rsidP="00000000" w:rsidRDefault="00000000" w:rsidRPr="00000000">
      <w:pPr>
        <w:contextualSpacing w:val="0"/>
        <w:rPr/>
      </w:pPr>
      <w:r w:rsidDel="00000000" w:rsidR="00000000" w:rsidRPr="00000000">
        <w:rPr>
          <w:rtl w:val="0"/>
        </w:rPr>
        <w:t xml:space="preserve">Dr. Heldt provided the following shout outs from her recent attendance at the WiRSA Fall Conference:  Rib Lake School District had two teachers do a presentation on Personalized Learning.  The Northland Pines School District and Vilas County Economic Development Corporation/Business Entrepreneurship/Broadband Expansion/Fab Lab partnership was recognized by the Wisconsin Rural Schools Alliance with a Stand Up for Rural Schools award.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Board members were asked to contact Peggy if they were interested in serving on the regional committee to read/score Kohl student scholarship and teacher fellowship applications on November 28th.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Dr. Heldt serves on the Midwest Comprehensive Center Advisory Board.  MCC is a 4 state cooperative organization that works with the American Institute for Research (AIR) to provide support to state agencies to improve outcomes in education.  Her takeaways from the meeting are that Wisconsin is doing well with the work they are doing in education, in particular the WISE system.  The Board also provides insight into what next steps could be taken toward improvement of student outcomes.  Karen reported this is a great opportunity to represent CESA 9 and have influence on project development.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u w:val="single"/>
        </w:rPr>
      </w:pPr>
      <w:r w:rsidDel="00000000" w:rsidR="00000000" w:rsidRPr="00000000">
        <w:rPr>
          <w:u w:val="single"/>
          <w:rtl w:val="0"/>
        </w:rPr>
        <w:t xml:space="preserve">Adjournment</w:t>
      </w:r>
    </w:p>
    <w:p w:rsidR="00000000" w:rsidDel="00000000" w:rsidP="00000000" w:rsidRDefault="00000000" w:rsidRPr="00000000">
      <w:pPr>
        <w:contextualSpacing w:val="0"/>
        <w:rPr/>
      </w:pPr>
      <w:r w:rsidDel="00000000" w:rsidR="00000000" w:rsidRPr="00000000">
        <w:rPr>
          <w:rtl w:val="0"/>
        </w:rPr>
        <w:t xml:space="preserve">Motion by Frey, second by Miles to adjourn.  All voted aye.  Motion carried.  The meeting was adjourned at 6:50 p.m.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